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8359" w14:textId="5BC8CEEB" w:rsidR="00963C97" w:rsidRDefault="00CD5216">
      <w:r>
        <w:rPr>
          <w:noProof/>
        </w:rPr>
        <w:drawing>
          <wp:anchor distT="0" distB="0" distL="114300" distR="114300" simplePos="0" relativeHeight="251673600" behindDoc="0" locked="0" layoutInCell="1" allowOverlap="1" wp14:anchorId="79015402" wp14:editId="6D471A4C">
            <wp:simplePos x="0" y="0"/>
            <wp:positionH relativeFrom="column">
              <wp:posOffset>2381250</wp:posOffset>
            </wp:positionH>
            <wp:positionV relativeFrom="paragraph">
              <wp:posOffset>-14605</wp:posOffset>
            </wp:positionV>
            <wp:extent cx="1993265" cy="166497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265" cy="1664970"/>
                    </a:xfrm>
                    <a:prstGeom prst="rect">
                      <a:avLst/>
                    </a:prstGeom>
                    <a:noFill/>
                  </pic:spPr>
                </pic:pic>
              </a:graphicData>
            </a:graphic>
            <wp14:sizeRelH relativeFrom="page">
              <wp14:pctWidth>0</wp14:pctWidth>
            </wp14:sizeRelH>
            <wp14:sizeRelV relativeFrom="page">
              <wp14:pctHeight>0</wp14:pctHeight>
            </wp14:sizeRelV>
          </wp:anchor>
        </w:drawing>
      </w:r>
      <w:r w:rsidR="00434474">
        <w:rPr>
          <w:noProof/>
          <w:lang w:eastAsia="fr-FR"/>
        </w:rPr>
        <w:drawing>
          <wp:anchor distT="0" distB="0" distL="114300" distR="114300" simplePos="0" relativeHeight="251671552" behindDoc="0" locked="0" layoutInCell="1" allowOverlap="1" wp14:anchorId="4300C158" wp14:editId="0F06271C">
            <wp:simplePos x="0" y="0"/>
            <wp:positionH relativeFrom="column">
              <wp:posOffset>-111760</wp:posOffset>
            </wp:positionH>
            <wp:positionV relativeFrom="paragraph">
              <wp:posOffset>159385</wp:posOffset>
            </wp:positionV>
            <wp:extent cx="2228850" cy="1228725"/>
            <wp:effectExtent l="19050" t="0" r="0" b="0"/>
            <wp:wrapSquare wrapText="bothSides"/>
            <wp:docPr id="4" name="Image 11" descr="C:\Users\scang\AppData\Local\Microsoft\Windows\INetCache\Content.Word\logo_cftc-c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ang\AppData\Local\Microsoft\Windows\INetCache\Content.Word\logo_cftc-cora.jpg"/>
                    <pic:cNvPicPr>
                      <a:picLocks noChangeAspect="1" noChangeArrowheads="1"/>
                    </pic:cNvPicPr>
                  </pic:nvPicPr>
                  <pic:blipFill>
                    <a:blip r:embed="rId6" cstate="print"/>
                    <a:srcRect/>
                    <a:stretch>
                      <a:fillRect/>
                    </a:stretch>
                  </pic:blipFill>
                  <pic:spPr bwMode="auto">
                    <a:xfrm>
                      <a:off x="0" y="0"/>
                      <a:ext cx="2228850" cy="1228725"/>
                    </a:xfrm>
                    <a:prstGeom prst="rect">
                      <a:avLst/>
                    </a:prstGeom>
                    <a:noFill/>
                    <a:ln w="9525">
                      <a:noFill/>
                      <a:miter lim="800000"/>
                      <a:headEnd/>
                      <a:tailEnd/>
                    </a:ln>
                  </pic:spPr>
                </pic:pic>
              </a:graphicData>
            </a:graphic>
          </wp:anchor>
        </w:drawing>
      </w:r>
      <w:r w:rsidR="00963C97">
        <w:rPr>
          <w:noProof/>
          <w:lang w:eastAsia="fr-FR"/>
        </w:rPr>
        <w:drawing>
          <wp:anchor distT="0" distB="0" distL="114300" distR="114300" simplePos="0" relativeHeight="251657216" behindDoc="0" locked="0" layoutInCell="1" allowOverlap="1" wp14:anchorId="7A17245A" wp14:editId="64DA7FF6">
            <wp:simplePos x="0" y="0"/>
            <wp:positionH relativeFrom="column">
              <wp:posOffset>4907280</wp:posOffset>
            </wp:positionH>
            <wp:positionV relativeFrom="paragraph">
              <wp:posOffset>-50800</wp:posOffset>
            </wp:positionV>
            <wp:extent cx="1562100" cy="1571625"/>
            <wp:effectExtent l="19050" t="0" r="0" b="0"/>
            <wp:wrapSquare wrapText="bothSides"/>
            <wp:docPr id="3" name="Image 2" descr="colombes_su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mbes_super.jpg"/>
                    <pic:cNvPicPr/>
                  </pic:nvPicPr>
                  <pic:blipFill>
                    <a:blip r:embed="rId7" cstate="print"/>
                    <a:stretch>
                      <a:fillRect/>
                    </a:stretch>
                  </pic:blipFill>
                  <pic:spPr>
                    <a:xfrm>
                      <a:off x="0" y="0"/>
                      <a:ext cx="1562100" cy="1571625"/>
                    </a:xfrm>
                    <a:prstGeom prst="rect">
                      <a:avLst/>
                    </a:prstGeom>
                  </pic:spPr>
                </pic:pic>
              </a:graphicData>
            </a:graphic>
          </wp:anchor>
        </w:drawing>
      </w:r>
      <w:r>
        <w:rPr>
          <w:noProof/>
          <w:lang w:eastAsia="fr-FR"/>
        </w:rPr>
        <mc:AlternateContent>
          <mc:Choice Requires="wps">
            <w:drawing>
              <wp:anchor distT="0" distB="0" distL="114300" distR="114300" simplePos="0" relativeHeight="251659264" behindDoc="1" locked="0" layoutInCell="1" allowOverlap="1" wp14:anchorId="2D6BF688" wp14:editId="0A1D26A9">
                <wp:simplePos x="0" y="0"/>
                <wp:positionH relativeFrom="page">
                  <wp:align>center</wp:align>
                </wp:positionH>
                <wp:positionV relativeFrom="page">
                  <wp:align>center</wp:align>
                </wp:positionV>
                <wp:extent cx="6839585" cy="10079990"/>
                <wp:effectExtent l="19050" t="19050" r="0" b="0"/>
                <wp:wrapNone/>
                <wp:docPr id="5"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9585" cy="10079990"/>
                        </a:xfrm>
                        <a:prstGeom prst="roundRect">
                          <a:avLst>
                            <a:gd name="adj" fmla="val 5247"/>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9512C" id="Rectangle à coins arrondis 1" o:spid="_x0000_s1026" style="position:absolute;margin-left:0;margin-top:0;width:538.55pt;height:793.7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arcsize="3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" filled="f" strokecolor="#0070c0" strokeweight="3pt">
                <v:path arrowok="t"/>
                <w10:wrap anchorx="page" anchory="page"/>
              </v:roundrect>
            </w:pict>
          </mc:Fallback>
        </mc:AlternateContent>
      </w:r>
    </w:p>
    <w:p w14:paraId="03A0D5C9" w14:textId="77777777" w:rsidR="00963C97" w:rsidRPr="00963C97" w:rsidRDefault="00963C97" w:rsidP="00963C97"/>
    <w:p w14:paraId="4C363B96" w14:textId="77777777" w:rsidR="00963C97" w:rsidRPr="00963C97" w:rsidRDefault="00963C97" w:rsidP="00963C97"/>
    <w:p w14:paraId="5798D2D7" w14:textId="77777777" w:rsidR="00963C97" w:rsidRPr="00963C97" w:rsidRDefault="00963C97" w:rsidP="00963C97"/>
    <w:p w14:paraId="1CDD6AC8" w14:textId="77777777" w:rsidR="00963C97" w:rsidRPr="00963C97" w:rsidRDefault="00963C97" w:rsidP="00963C97"/>
    <w:p w14:paraId="75564AFA" w14:textId="77777777" w:rsidR="00963C97" w:rsidRPr="00963C97" w:rsidRDefault="00963C97" w:rsidP="00963C97"/>
    <w:p w14:paraId="0A874E3D" w14:textId="77777777" w:rsidR="00963C97" w:rsidRPr="00963C97" w:rsidRDefault="00963C97" w:rsidP="00963C97"/>
    <w:p w14:paraId="03D11F8E" w14:textId="77777777" w:rsidR="00963C97" w:rsidRPr="00963C97" w:rsidRDefault="00963C97" w:rsidP="00963C97"/>
    <w:p w14:paraId="08B43034" w14:textId="77777777" w:rsidR="00963C97" w:rsidRPr="00963C97" w:rsidRDefault="00963C97" w:rsidP="00963C97"/>
    <w:p w14:paraId="03A9F56A" w14:textId="77777777" w:rsidR="00963C97" w:rsidRPr="00963C97" w:rsidRDefault="00963C97" w:rsidP="00963C97"/>
    <w:p w14:paraId="2A3891AA" w14:textId="77777777" w:rsidR="00266F48" w:rsidRPr="00C62A7A" w:rsidRDefault="00C62A7A" w:rsidP="00C62A7A">
      <w:pPr>
        <w:pBdr>
          <w:top w:val="single" w:sz="4" w:space="1" w:color="auto"/>
          <w:left w:val="single" w:sz="4" w:space="4" w:color="auto"/>
          <w:bottom w:val="single" w:sz="4" w:space="1" w:color="auto"/>
          <w:right w:val="single" w:sz="4" w:space="4" w:color="auto"/>
        </w:pBdr>
        <w:tabs>
          <w:tab w:val="left" w:pos="2055"/>
        </w:tabs>
        <w:jc w:val="center"/>
        <w:rPr>
          <w:rFonts w:ascii="Arial Black" w:hAnsi="Arial Black"/>
          <w:color w:val="0033CC"/>
          <w:sz w:val="72"/>
          <w:szCs w:val="72"/>
        </w:rPr>
      </w:pPr>
      <w:r w:rsidRPr="00C62A7A">
        <w:rPr>
          <w:rFonts w:ascii="Arial Black" w:hAnsi="Arial Black"/>
          <w:color w:val="0033CC"/>
          <w:sz w:val="72"/>
          <w:szCs w:val="72"/>
        </w:rPr>
        <w:t>Nouveau Congé Paternité</w:t>
      </w:r>
    </w:p>
    <w:p w14:paraId="5738FC66" w14:textId="77777777" w:rsidR="00C62A7A" w:rsidRP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Avec le décret n°2021-574 du 10 mai 2021, le législateur vient modifier l’artic</w:t>
      </w:r>
      <w:r w:rsidR="00E10DFF">
        <w:rPr>
          <w:rFonts w:ascii="Times New Roman" w:eastAsia="Times New Roman" w:hAnsi="Times New Roman" w:cs="Times New Roman"/>
          <w:b/>
          <w:szCs w:val="24"/>
          <w:lang w:eastAsia="fr-FR"/>
        </w:rPr>
        <w:t>le L.1225-35 du code du travail concernant le congé paternité.</w:t>
      </w:r>
    </w:p>
    <w:p w14:paraId="4037C67F" w14:textId="77777777" w:rsidR="00C62A7A" w:rsidRPr="002F17A9" w:rsidRDefault="00C62A7A" w:rsidP="00C62A7A">
      <w:pPr>
        <w:spacing w:before="100" w:beforeAutospacing="1" w:after="100" w:afterAutospacing="1"/>
        <w:jc w:val="both"/>
        <w:rPr>
          <w:rFonts w:ascii="Times New Roman" w:eastAsia="Times New Roman" w:hAnsi="Times New Roman" w:cs="Times New Roman"/>
          <w:b/>
          <w:color w:val="0000FF"/>
          <w:szCs w:val="24"/>
          <w:lang w:eastAsia="fr-FR"/>
        </w:rPr>
      </w:pPr>
      <w:r w:rsidRPr="002F17A9">
        <w:rPr>
          <w:rFonts w:ascii="Times New Roman" w:eastAsia="Times New Roman" w:hAnsi="Times New Roman" w:cs="Times New Roman"/>
          <w:b/>
          <w:color w:val="0000FF"/>
          <w:szCs w:val="24"/>
          <w:u w:val="single"/>
          <w:lang w:eastAsia="fr-FR"/>
        </w:rPr>
        <w:t>Trois nouveautés ressortent de l’application des dispositions de ce décret</w:t>
      </w:r>
      <w:r w:rsidRPr="002F17A9">
        <w:rPr>
          <w:rFonts w:ascii="Times New Roman" w:eastAsia="Times New Roman" w:hAnsi="Times New Roman" w:cs="Times New Roman"/>
          <w:b/>
          <w:color w:val="0000FF"/>
          <w:szCs w:val="24"/>
          <w:lang w:eastAsia="fr-FR"/>
        </w:rPr>
        <w:t> :</w:t>
      </w:r>
    </w:p>
    <w:p w14:paraId="36C6D020" w14:textId="77777777" w:rsidR="00C62A7A" w:rsidRPr="00C62A7A" w:rsidRDefault="00C62A7A" w:rsidP="00C62A7A">
      <w:pPr>
        <w:numPr>
          <w:ilvl w:val="0"/>
          <w:numId w:val="14"/>
        </w:num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D’une part, le congé de paternité et d’accueil de l’enfant peut désormais être pris dans les 6 mois suivant la naissance de l’enfant ; contre 4 mois auparavant.</w:t>
      </w:r>
    </w:p>
    <w:p w14:paraId="042B3B3D" w14:textId="77777777" w:rsidR="00C62A7A" w:rsidRPr="00C62A7A" w:rsidRDefault="00C62A7A" w:rsidP="00C62A7A">
      <w:pPr>
        <w:numPr>
          <w:ilvl w:val="0"/>
          <w:numId w:val="15"/>
        </w:num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D’autre part, le père bénéficie obligatoirement de 4 jours de congé paternité faisant immédiatement suite au congé de naissance de 3 jours et durant lesquels le contrat de travail du salarié père est nécessairement suspendu (article L.1225-35-1 du code du travail) ; en dehors de ce congé de naissance, le père d’un nouveau-né n’avait pas de congé paternité de droit, il n’était qu’optionnel.</w:t>
      </w:r>
    </w:p>
    <w:p w14:paraId="098C3DF3" w14:textId="77777777" w:rsidR="00C62A7A" w:rsidRPr="00C62A7A" w:rsidRDefault="00C62A7A" w:rsidP="00C62A7A">
      <w:pPr>
        <w:numPr>
          <w:ilvl w:val="0"/>
          <w:numId w:val="16"/>
        </w:num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Enfin, le congé paternité est allongé et porté à 21 jours calendaires, voire à 28 jours en cas de naissances multiples ; contre respectivement 11 et 18 jours sous l’empire de l’ancienne législation.</w:t>
      </w:r>
    </w:p>
    <w:p w14:paraId="64313BE3" w14:textId="77777777" w:rsidR="00C62A7A" w:rsidRP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En conséquence, le père, suivant la naissance ou l’adoption, bénéficiera nécessairement d’un congé de naissance de 3 jours, qui s’en suivra obligatoirement par un congé paternité de 4 jours et portant donc la suspension du contrat de travail au minimum durant 7 jours.</w:t>
      </w:r>
    </w:p>
    <w:p w14:paraId="4FD35E89" w14:textId="77777777" w:rsidR="00C62A7A" w:rsidRP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En sus de ces 7 jours, le père dispose toujours d’un congé paternité optionnel de 21 jours ou de 28 jours en cas de naissances multiples.</w:t>
      </w:r>
    </w:p>
    <w:p w14:paraId="7ADE9D42" w14:textId="77777777" w:rsidR="00C62A7A" w:rsidRP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Le père salarié doit toujours dans le cas des jours optionnels de son congé paternité informer l’employeur des dates de prise et de la durée de ce congé, au moins un mois avant le début dudit congé.</w:t>
      </w:r>
    </w:p>
    <w:p w14:paraId="4943F7F8" w14:textId="77777777" w:rsidR="00C62A7A" w:rsidRP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Le congé de paternité</w:t>
      </w:r>
      <w:r w:rsidR="002F17A9">
        <w:rPr>
          <w:rFonts w:ascii="Times New Roman" w:eastAsia="Times New Roman" w:hAnsi="Times New Roman" w:cs="Times New Roman"/>
          <w:b/>
          <w:szCs w:val="24"/>
          <w:lang w:eastAsia="fr-FR"/>
        </w:rPr>
        <w:t xml:space="preserve"> optionnel</w:t>
      </w:r>
      <w:r w:rsidRPr="00C62A7A">
        <w:rPr>
          <w:rFonts w:ascii="Times New Roman" w:eastAsia="Times New Roman" w:hAnsi="Times New Roman" w:cs="Times New Roman"/>
          <w:b/>
          <w:szCs w:val="24"/>
          <w:lang w:eastAsia="fr-FR"/>
        </w:rPr>
        <w:t xml:space="preserve"> reste également fractionnable en deux périodes, d’une durée minimale de cinq jours chacune.</w:t>
      </w:r>
    </w:p>
    <w:p w14:paraId="4F8CBCD6" w14:textId="77777777" w:rsidR="00C62A7A" w:rsidRP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Enfin, l’entrée en vigueur de ces nouvelles dispositions a été fixée au 1</w:t>
      </w:r>
      <w:r w:rsidRPr="00C62A7A">
        <w:rPr>
          <w:rFonts w:ascii="Times New Roman" w:eastAsia="Times New Roman" w:hAnsi="Times New Roman" w:cs="Times New Roman"/>
          <w:b/>
          <w:szCs w:val="24"/>
          <w:vertAlign w:val="superscript"/>
          <w:lang w:eastAsia="fr-FR"/>
        </w:rPr>
        <w:t>er</w:t>
      </w:r>
      <w:r w:rsidRPr="00C62A7A">
        <w:rPr>
          <w:rFonts w:ascii="Times New Roman" w:eastAsia="Times New Roman" w:hAnsi="Times New Roman" w:cs="Times New Roman"/>
          <w:b/>
          <w:szCs w:val="24"/>
          <w:lang w:eastAsia="fr-FR"/>
        </w:rPr>
        <w:t> juillet 2021. Il s’applique donc pour les pères dont l’enfant né ou adopté à compter de cette date. Toutefois, il a encore été prévu que ce nouveau dispositif serait appliqué également aux enfants nés avant le 1</w:t>
      </w:r>
      <w:r w:rsidRPr="00C62A7A">
        <w:rPr>
          <w:rFonts w:ascii="Times New Roman" w:eastAsia="Times New Roman" w:hAnsi="Times New Roman" w:cs="Times New Roman"/>
          <w:b/>
          <w:szCs w:val="24"/>
          <w:vertAlign w:val="superscript"/>
          <w:lang w:eastAsia="fr-FR"/>
        </w:rPr>
        <w:t>er</w:t>
      </w:r>
      <w:r w:rsidRPr="00C62A7A">
        <w:rPr>
          <w:rFonts w:ascii="Times New Roman" w:eastAsia="Times New Roman" w:hAnsi="Times New Roman" w:cs="Times New Roman"/>
          <w:b/>
          <w:szCs w:val="24"/>
          <w:lang w:eastAsia="fr-FR"/>
        </w:rPr>
        <w:t> juillet 2021 mais dont la naissance était supposée intervenir à compter de cette date.</w:t>
      </w:r>
    </w:p>
    <w:p w14:paraId="65352C1E" w14:textId="77777777" w:rsid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Pr>
          <w:rFonts w:ascii="Times New Roman" w:eastAsia="Times New Roman" w:hAnsi="Times New Roman" w:cs="Times New Roman"/>
          <w:b/>
          <w:noProof/>
          <w:szCs w:val="24"/>
          <w:lang w:eastAsia="fr-FR"/>
        </w:rPr>
        <w:drawing>
          <wp:anchor distT="0" distB="0" distL="114300" distR="114300" simplePos="0" relativeHeight="251665408" behindDoc="0" locked="0" layoutInCell="1" allowOverlap="1" wp14:anchorId="21DD840B" wp14:editId="4A1F5C28">
            <wp:simplePos x="0" y="0"/>
            <wp:positionH relativeFrom="column">
              <wp:posOffset>2698115</wp:posOffset>
            </wp:positionH>
            <wp:positionV relativeFrom="paragraph">
              <wp:posOffset>48260</wp:posOffset>
            </wp:positionV>
            <wp:extent cx="971550" cy="981075"/>
            <wp:effectExtent l="19050" t="0" r="0" b="0"/>
            <wp:wrapSquare wrapText="bothSides"/>
            <wp:docPr id="2" name="Image 4" descr="C:\Users\scang\AppData\Local\Microsoft\Windows\INetCache\Content.Word\colombes_su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ng\AppData\Local\Microsoft\Windows\INetCache\Content.Word\colombes_super.jpg"/>
                    <pic:cNvPicPr>
                      <a:picLocks noChangeAspect="1" noChangeArrowheads="1"/>
                    </pic:cNvPicPr>
                  </pic:nvPicPr>
                  <pic:blipFill>
                    <a:blip r:embed="rId8" cstate="print"/>
                    <a:srcRect/>
                    <a:stretch>
                      <a:fillRect/>
                    </a:stretch>
                  </pic:blipFill>
                  <pic:spPr bwMode="auto">
                    <a:xfrm>
                      <a:off x="0" y="0"/>
                      <a:ext cx="971550" cy="981075"/>
                    </a:xfrm>
                    <a:prstGeom prst="rect">
                      <a:avLst/>
                    </a:prstGeom>
                    <a:noFill/>
                    <a:ln w="9525">
                      <a:noFill/>
                      <a:miter lim="800000"/>
                      <a:headEnd/>
                      <a:tailEnd/>
                    </a:ln>
                  </pic:spPr>
                </pic:pic>
              </a:graphicData>
            </a:graphic>
          </wp:anchor>
        </w:drawing>
      </w:r>
    </w:p>
    <w:p w14:paraId="43EA5496" w14:textId="58B50FF8" w:rsidR="002F17A9" w:rsidRPr="002F17A9" w:rsidRDefault="00CD5216" w:rsidP="002F17A9">
      <w:pPr>
        <w:pStyle w:val="exemple-content"/>
        <w:rPr>
          <w:color w:val="0000FF"/>
        </w:rPr>
      </w:pPr>
      <w:r>
        <w:rPr>
          <w:rFonts w:ascii="Arial Black" w:eastAsia="Calibri" w:hAnsi="Arial Black"/>
          <w:b/>
          <w:noProof/>
          <w:color w:val="0000FF"/>
          <w:sz w:val="56"/>
          <w:szCs w:val="56"/>
          <w:u w:val="single"/>
        </w:rPr>
        <w:lastRenderedPageBreak/>
        <mc:AlternateContent>
          <mc:Choice Requires="wps">
            <w:drawing>
              <wp:anchor distT="0" distB="0" distL="114300" distR="114300" simplePos="0" relativeHeight="251663360" behindDoc="1" locked="0" layoutInCell="1" allowOverlap="1" wp14:anchorId="301F5348" wp14:editId="63F56874">
                <wp:simplePos x="0" y="0"/>
                <wp:positionH relativeFrom="page">
                  <wp:posOffset>406400</wp:posOffset>
                </wp:positionH>
                <wp:positionV relativeFrom="page">
                  <wp:posOffset>371475</wp:posOffset>
                </wp:positionV>
                <wp:extent cx="6839585" cy="10079990"/>
                <wp:effectExtent l="19050" t="19050" r="0" b="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9585" cy="10079990"/>
                        </a:xfrm>
                        <a:prstGeom prst="roundRect">
                          <a:avLst>
                            <a:gd name="adj" fmla="val 5247"/>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A82B8" id="Rectangle à coins arrondis 1" o:spid="_x0000_s1026" style="position:absolute;margin-left:32pt;margin-top:29.25pt;width:538.55pt;height:79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" filled="f" strokecolor="#0070c0" strokeweight="3pt">
                <v:path arrowok="t"/>
                <w10:wrap anchorx="page" anchory="page"/>
              </v:roundrect>
            </w:pict>
          </mc:Fallback>
        </mc:AlternateContent>
      </w:r>
      <w:r w:rsidR="00AA1D8E" w:rsidRPr="002F17A9">
        <w:rPr>
          <w:rFonts w:ascii="Arial Black" w:hAnsi="Arial Black"/>
          <w:b/>
          <w:noProof/>
          <w:color w:val="0000FF"/>
          <w:u w:val="single"/>
        </w:rPr>
        <w:t xml:space="preserve"> </w:t>
      </w:r>
      <w:r w:rsidR="002F17A9" w:rsidRPr="002F17A9">
        <w:rPr>
          <w:b/>
          <w:color w:val="0000FF"/>
          <w:u w:val="single"/>
        </w:rPr>
        <w:t>Exemple</w:t>
      </w:r>
      <w:r w:rsidR="002F17A9" w:rsidRPr="002F17A9">
        <w:rPr>
          <w:color w:val="0000FF"/>
        </w:rPr>
        <w:t> :</w:t>
      </w:r>
    </w:p>
    <w:p w14:paraId="0FBBE898" w14:textId="77777777" w:rsidR="002F17A9" w:rsidRPr="002F17A9" w:rsidRDefault="002F17A9" w:rsidP="002F17A9">
      <w:pPr>
        <w:spacing w:before="100" w:beforeAutospacing="1" w:after="100" w:afterAutospacing="1"/>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U</w:t>
      </w:r>
      <w:r w:rsidRPr="002F17A9">
        <w:rPr>
          <w:rFonts w:ascii="Times New Roman" w:eastAsia="Times New Roman" w:hAnsi="Times New Roman" w:cs="Times New Roman"/>
          <w:b/>
          <w:szCs w:val="24"/>
          <w:lang w:eastAsia="fr-FR"/>
        </w:rPr>
        <w:t>n salarié dont l'enfant naît le 5 juillet 2021</w:t>
      </w:r>
      <w:r>
        <w:rPr>
          <w:rFonts w:ascii="Times New Roman" w:eastAsia="Times New Roman" w:hAnsi="Times New Roman" w:cs="Times New Roman"/>
          <w:b/>
          <w:szCs w:val="24"/>
          <w:lang w:eastAsia="fr-FR"/>
        </w:rPr>
        <w:t xml:space="preserve"> </w:t>
      </w:r>
      <w:r w:rsidRPr="002F17A9">
        <w:rPr>
          <w:rFonts w:ascii="Times New Roman" w:eastAsia="Times New Roman" w:hAnsi="Times New Roman" w:cs="Times New Roman"/>
          <w:b/>
          <w:szCs w:val="24"/>
          <w:lang w:eastAsia="fr-FR"/>
        </w:rPr>
        <w:t>peut prendre ses congés de la manière suivante :</w:t>
      </w:r>
    </w:p>
    <w:p w14:paraId="36D6CA7D" w14:textId="77777777" w:rsidR="002F17A9" w:rsidRPr="002F17A9" w:rsidRDefault="002F17A9" w:rsidP="002F17A9">
      <w:pPr>
        <w:numPr>
          <w:ilvl w:val="0"/>
          <w:numId w:val="17"/>
        </w:numPr>
        <w:spacing w:before="100" w:beforeAutospacing="1" w:after="100" w:afterAutospacing="1"/>
        <w:rPr>
          <w:rFonts w:ascii="Times New Roman" w:eastAsia="Times New Roman" w:hAnsi="Times New Roman" w:cs="Times New Roman"/>
          <w:b/>
          <w:szCs w:val="24"/>
          <w:lang w:eastAsia="fr-FR"/>
        </w:rPr>
      </w:pPr>
      <w:r w:rsidRPr="002F17A9">
        <w:rPr>
          <w:rFonts w:ascii="Times New Roman" w:eastAsia="Times New Roman" w:hAnsi="Times New Roman" w:cs="Times New Roman"/>
          <w:b/>
          <w:szCs w:val="24"/>
          <w:lang w:eastAsia="fr-FR"/>
        </w:rPr>
        <w:t xml:space="preserve">congé de naissance de </w:t>
      </w:r>
      <w:r w:rsidRPr="002F17A9">
        <w:rPr>
          <w:rFonts w:ascii="Times New Roman" w:eastAsia="Times New Roman" w:hAnsi="Times New Roman" w:cs="Times New Roman"/>
          <w:b/>
          <w:bCs/>
          <w:szCs w:val="24"/>
          <w:lang w:eastAsia="fr-FR"/>
        </w:rPr>
        <w:t>3 jours ouvrables</w:t>
      </w:r>
      <w:r w:rsidRPr="002F17A9">
        <w:rPr>
          <w:rFonts w:ascii="Times New Roman" w:eastAsia="Times New Roman" w:hAnsi="Times New Roman" w:cs="Times New Roman"/>
          <w:b/>
          <w:szCs w:val="24"/>
          <w:lang w:eastAsia="fr-FR"/>
        </w:rPr>
        <w:t xml:space="preserve"> du lundi 5 au mercredi 7 juillet inclus</w:t>
      </w:r>
      <w:r>
        <w:rPr>
          <w:rFonts w:ascii="Times New Roman" w:eastAsia="Times New Roman" w:hAnsi="Times New Roman" w:cs="Times New Roman"/>
          <w:b/>
          <w:szCs w:val="24"/>
          <w:lang w:eastAsia="fr-FR"/>
        </w:rPr>
        <w:t>.</w:t>
      </w:r>
    </w:p>
    <w:p w14:paraId="6922EAE2" w14:textId="77777777" w:rsidR="002F17A9" w:rsidRPr="002F17A9" w:rsidRDefault="002F17A9" w:rsidP="002F17A9">
      <w:pPr>
        <w:numPr>
          <w:ilvl w:val="0"/>
          <w:numId w:val="17"/>
        </w:numPr>
        <w:spacing w:before="100" w:beforeAutospacing="1" w:after="100" w:afterAutospacing="1"/>
        <w:rPr>
          <w:rFonts w:ascii="Times New Roman" w:eastAsia="Times New Roman" w:hAnsi="Times New Roman" w:cs="Times New Roman"/>
          <w:b/>
          <w:szCs w:val="24"/>
          <w:lang w:eastAsia="fr-FR"/>
        </w:rPr>
      </w:pPr>
      <w:r w:rsidRPr="002F17A9">
        <w:rPr>
          <w:rFonts w:ascii="Times New Roman" w:eastAsia="Times New Roman" w:hAnsi="Times New Roman" w:cs="Times New Roman"/>
          <w:b/>
          <w:szCs w:val="24"/>
          <w:lang w:eastAsia="fr-FR"/>
        </w:rPr>
        <w:t xml:space="preserve">période obligatoire de congé de paternité et d'accueil de l'enfant de </w:t>
      </w:r>
      <w:r w:rsidRPr="002F17A9">
        <w:rPr>
          <w:rFonts w:ascii="Times New Roman" w:eastAsia="Times New Roman" w:hAnsi="Times New Roman" w:cs="Times New Roman"/>
          <w:b/>
          <w:bCs/>
          <w:szCs w:val="24"/>
          <w:lang w:eastAsia="fr-FR"/>
        </w:rPr>
        <w:t>4 jours calendaires</w:t>
      </w:r>
      <w:r w:rsidRPr="002F17A9">
        <w:rPr>
          <w:rFonts w:ascii="Times New Roman" w:eastAsia="Times New Roman" w:hAnsi="Times New Roman" w:cs="Times New Roman"/>
          <w:b/>
          <w:szCs w:val="24"/>
          <w:lang w:eastAsia="fr-FR"/>
        </w:rPr>
        <w:t xml:space="preserve"> du jeudi 8 juillet au dimanche 11 juillet inclus</w:t>
      </w:r>
      <w:r>
        <w:rPr>
          <w:rFonts w:ascii="Times New Roman" w:eastAsia="Times New Roman" w:hAnsi="Times New Roman" w:cs="Times New Roman"/>
          <w:b/>
          <w:szCs w:val="24"/>
          <w:lang w:eastAsia="fr-FR"/>
        </w:rPr>
        <w:t>.</w:t>
      </w:r>
    </w:p>
    <w:p w14:paraId="7B99D942" w14:textId="77777777" w:rsidR="002F17A9" w:rsidRPr="002F17A9" w:rsidRDefault="002F17A9" w:rsidP="002F17A9">
      <w:pPr>
        <w:numPr>
          <w:ilvl w:val="0"/>
          <w:numId w:val="17"/>
        </w:numPr>
        <w:spacing w:before="100" w:beforeAutospacing="1" w:after="100" w:afterAutospacing="1"/>
        <w:rPr>
          <w:rFonts w:ascii="Times New Roman" w:eastAsia="Times New Roman" w:hAnsi="Times New Roman" w:cs="Times New Roman"/>
          <w:b/>
          <w:szCs w:val="24"/>
          <w:lang w:eastAsia="fr-FR"/>
        </w:rPr>
      </w:pPr>
      <w:r w:rsidRPr="002F17A9">
        <w:rPr>
          <w:rFonts w:ascii="Times New Roman" w:eastAsia="Times New Roman" w:hAnsi="Times New Roman" w:cs="Times New Roman"/>
          <w:b/>
          <w:szCs w:val="24"/>
          <w:lang w:eastAsia="fr-FR"/>
        </w:rPr>
        <w:t xml:space="preserve">période fractionnée de congé de paternité et d'accueil de l'enfant de </w:t>
      </w:r>
      <w:r w:rsidRPr="002F17A9">
        <w:rPr>
          <w:rFonts w:ascii="Times New Roman" w:eastAsia="Times New Roman" w:hAnsi="Times New Roman" w:cs="Times New Roman"/>
          <w:b/>
          <w:bCs/>
          <w:szCs w:val="24"/>
          <w:lang w:eastAsia="fr-FR"/>
        </w:rPr>
        <w:t>5 jours calendaires</w:t>
      </w:r>
      <w:r w:rsidRPr="002F17A9">
        <w:rPr>
          <w:rFonts w:ascii="Times New Roman" w:eastAsia="Times New Roman" w:hAnsi="Times New Roman" w:cs="Times New Roman"/>
          <w:b/>
          <w:szCs w:val="24"/>
          <w:lang w:eastAsia="fr-FR"/>
        </w:rPr>
        <w:t xml:space="preserve"> du lundi 19 au vendredi 23 juillet inclus puis de </w:t>
      </w:r>
      <w:r w:rsidRPr="002F17A9">
        <w:rPr>
          <w:rFonts w:ascii="Times New Roman" w:eastAsia="Times New Roman" w:hAnsi="Times New Roman" w:cs="Times New Roman"/>
          <w:b/>
          <w:bCs/>
          <w:szCs w:val="24"/>
          <w:lang w:eastAsia="fr-FR"/>
        </w:rPr>
        <w:t>16 jours calendaires</w:t>
      </w:r>
      <w:r w:rsidRPr="002F17A9">
        <w:rPr>
          <w:rFonts w:ascii="Times New Roman" w:eastAsia="Times New Roman" w:hAnsi="Times New Roman" w:cs="Times New Roman"/>
          <w:b/>
          <w:szCs w:val="24"/>
          <w:lang w:eastAsia="fr-FR"/>
        </w:rPr>
        <w:t xml:space="preserve"> du 16 au 31 août inclus</w:t>
      </w:r>
    </w:p>
    <w:p w14:paraId="5830AE2A" w14:textId="77777777" w:rsidR="00C62A7A" w:rsidRPr="002F17A9" w:rsidRDefault="00C62A7A" w:rsidP="002F17A9">
      <w:pPr>
        <w:spacing w:before="100" w:beforeAutospacing="1" w:after="100" w:afterAutospacing="1"/>
        <w:rPr>
          <w:rFonts w:ascii="Times New Roman" w:eastAsia="Times New Roman" w:hAnsi="Times New Roman" w:cs="Times New Roman"/>
          <w:b/>
          <w:color w:val="0000FF"/>
          <w:szCs w:val="24"/>
          <w:lang w:eastAsia="fr-FR"/>
        </w:rPr>
      </w:pPr>
      <w:r w:rsidRPr="002F17A9">
        <w:rPr>
          <w:rFonts w:ascii="Times New Roman" w:eastAsia="Times New Roman" w:hAnsi="Times New Roman" w:cs="Times New Roman"/>
          <w:b/>
          <w:bCs/>
          <w:color w:val="0000FF"/>
          <w:szCs w:val="24"/>
          <w:u w:val="single"/>
          <w:lang w:eastAsia="fr-FR"/>
        </w:rPr>
        <w:t>Pour rappel</w:t>
      </w:r>
      <w:r w:rsidRPr="002F17A9">
        <w:rPr>
          <w:rFonts w:ascii="Times New Roman" w:eastAsia="Times New Roman" w:hAnsi="Times New Roman" w:cs="Times New Roman"/>
          <w:b/>
          <w:bCs/>
          <w:color w:val="0000FF"/>
          <w:szCs w:val="24"/>
          <w:lang w:eastAsia="fr-FR"/>
        </w:rPr>
        <w:t> :</w:t>
      </w:r>
    </w:p>
    <w:p w14:paraId="5E965E64" w14:textId="77777777" w:rsidR="00C62A7A" w:rsidRP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          Le père bénéficie d’une protection relative contre le licenciement durant les 10 semaines suivant la naissance de son enfant (article L.1225-4-1 du code du travail).</w:t>
      </w:r>
    </w:p>
    <w:p w14:paraId="49B01A10" w14:textId="77777777" w:rsidR="00C62A7A" w:rsidRPr="00C62A7A" w:rsidRDefault="00C62A7A" w:rsidP="00C62A7A">
      <w:pPr>
        <w:spacing w:before="100" w:beforeAutospacing="1" w:after="100" w:afterAutospacing="1"/>
        <w:jc w:val="both"/>
        <w:rPr>
          <w:rFonts w:ascii="Times New Roman" w:eastAsia="Times New Roman" w:hAnsi="Times New Roman" w:cs="Times New Roman"/>
          <w:b/>
          <w:szCs w:val="24"/>
          <w:lang w:eastAsia="fr-FR"/>
        </w:rPr>
      </w:pPr>
      <w:r w:rsidRPr="00C62A7A">
        <w:rPr>
          <w:rFonts w:ascii="Times New Roman" w:eastAsia="Times New Roman" w:hAnsi="Times New Roman" w:cs="Times New Roman"/>
          <w:b/>
          <w:szCs w:val="24"/>
          <w:lang w:eastAsia="fr-FR"/>
        </w:rPr>
        <w:t>-          Le congé paternité donne lieu à versement par la CPAM d’indemnités journalières en fonction du salaire journalier de base dans la limite du plafond mensuel de la sécurité sociale, auquel est soustrait un taux forfaitaire de 21%. Le montant des indemnités journalières est donc compris entre 9,66¤ et 89,03¤ par jour et sont versées tous les 14 jours (articles R.331-5 à R.331-7 du code de la sécurité sociale).</w:t>
      </w:r>
    </w:p>
    <w:p w14:paraId="03E4BBB2" w14:textId="391C41B9" w:rsidR="00AA1D8E" w:rsidRPr="00AA1D8E" w:rsidRDefault="00CD5216" w:rsidP="00AA1D8E">
      <w:pPr>
        <w:rPr>
          <w:rFonts w:ascii="Arial Black" w:hAnsi="Arial Black"/>
          <w:sz w:val="56"/>
          <w:szCs w:val="56"/>
        </w:rPr>
      </w:pPr>
      <w:r>
        <w:rPr>
          <w:noProof/>
        </w:rPr>
        <w:drawing>
          <wp:anchor distT="0" distB="0" distL="114300" distR="114300" simplePos="0" relativeHeight="251669504" behindDoc="0" locked="0" layoutInCell="1" allowOverlap="1" wp14:anchorId="3CCAC873" wp14:editId="2BD58356">
            <wp:simplePos x="0" y="0"/>
            <wp:positionH relativeFrom="column">
              <wp:posOffset>640715</wp:posOffset>
            </wp:positionH>
            <wp:positionV relativeFrom="paragraph">
              <wp:posOffset>525780</wp:posOffset>
            </wp:positionV>
            <wp:extent cx="5475605" cy="46577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5605" cy="4657725"/>
                    </a:xfrm>
                    <a:prstGeom prst="rect">
                      <a:avLst/>
                    </a:prstGeom>
                    <a:noFill/>
                  </pic:spPr>
                </pic:pic>
              </a:graphicData>
            </a:graphic>
            <wp14:sizeRelH relativeFrom="page">
              <wp14:pctWidth>0</wp14:pctWidth>
            </wp14:sizeRelH>
            <wp14:sizeRelV relativeFrom="page">
              <wp14:pctHeight>0</wp14:pctHeight>
            </wp14:sizeRelV>
          </wp:anchor>
        </w:drawing>
      </w:r>
    </w:p>
    <w:sectPr w:rsidR="00AA1D8E" w:rsidRPr="00AA1D8E" w:rsidSect="00266F48">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00A"/>
    <w:multiLevelType w:val="hybridMultilevel"/>
    <w:tmpl w:val="B7B2B3E0"/>
    <w:lvl w:ilvl="0" w:tplc="1D0824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01E64"/>
    <w:multiLevelType w:val="hybridMultilevel"/>
    <w:tmpl w:val="1952A7D0"/>
    <w:lvl w:ilvl="0" w:tplc="A5286B7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04C7449"/>
    <w:multiLevelType w:val="multilevel"/>
    <w:tmpl w:val="E57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E6214"/>
    <w:multiLevelType w:val="hybridMultilevel"/>
    <w:tmpl w:val="C0947126"/>
    <w:lvl w:ilvl="0" w:tplc="2C26FCCA">
      <w:start w:val="1"/>
      <w:numFmt w:val="bullet"/>
      <w:lvlText w:val="-"/>
      <w:lvlJc w:val="left"/>
      <w:pPr>
        <w:tabs>
          <w:tab w:val="num" w:pos="720"/>
        </w:tabs>
        <w:ind w:left="720" w:hanging="360"/>
      </w:pPr>
      <w:rPr>
        <w:rFonts w:ascii="Times New Roman" w:hAnsi="Times New Roman" w:hint="default"/>
      </w:rPr>
    </w:lvl>
    <w:lvl w:ilvl="1" w:tplc="873A276C" w:tentative="1">
      <w:start w:val="1"/>
      <w:numFmt w:val="bullet"/>
      <w:lvlText w:val="-"/>
      <w:lvlJc w:val="left"/>
      <w:pPr>
        <w:tabs>
          <w:tab w:val="num" w:pos="1440"/>
        </w:tabs>
        <w:ind w:left="1440" w:hanging="360"/>
      </w:pPr>
      <w:rPr>
        <w:rFonts w:ascii="Times New Roman" w:hAnsi="Times New Roman" w:hint="default"/>
      </w:rPr>
    </w:lvl>
    <w:lvl w:ilvl="2" w:tplc="B9CC60A2" w:tentative="1">
      <w:start w:val="1"/>
      <w:numFmt w:val="bullet"/>
      <w:lvlText w:val="-"/>
      <w:lvlJc w:val="left"/>
      <w:pPr>
        <w:tabs>
          <w:tab w:val="num" w:pos="2160"/>
        </w:tabs>
        <w:ind w:left="2160" w:hanging="360"/>
      </w:pPr>
      <w:rPr>
        <w:rFonts w:ascii="Times New Roman" w:hAnsi="Times New Roman" w:hint="default"/>
      </w:rPr>
    </w:lvl>
    <w:lvl w:ilvl="3" w:tplc="B4B89634" w:tentative="1">
      <w:start w:val="1"/>
      <w:numFmt w:val="bullet"/>
      <w:lvlText w:val="-"/>
      <w:lvlJc w:val="left"/>
      <w:pPr>
        <w:tabs>
          <w:tab w:val="num" w:pos="2880"/>
        </w:tabs>
        <w:ind w:left="2880" w:hanging="360"/>
      </w:pPr>
      <w:rPr>
        <w:rFonts w:ascii="Times New Roman" w:hAnsi="Times New Roman" w:hint="default"/>
      </w:rPr>
    </w:lvl>
    <w:lvl w:ilvl="4" w:tplc="BB7C26DC" w:tentative="1">
      <w:start w:val="1"/>
      <w:numFmt w:val="bullet"/>
      <w:lvlText w:val="-"/>
      <w:lvlJc w:val="left"/>
      <w:pPr>
        <w:tabs>
          <w:tab w:val="num" w:pos="3600"/>
        </w:tabs>
        <w:ind w:left="3600" w:hanging="360"/>
      </w:pPr>
      <w:rPr>
        <w:rFonts w:ascii="Times New Roman" w:hAnsi="Times New Roman" w:hint="default"/>
      </w:rPr>
    </w:lvl>
    <w:lvl w:ilvl="5" w:tplc="41E0B64C" w:tentative="1">
      <w:start w:val="1"/>
      <w:numFmt w:val="bullet"/>
      <w:lvlText w:val="-"/>
      <w:lvlJc w:val="left"/>
      <w:pPr>
        <w:tabs>
          <w:tab w:val="num" w:pos="4320"/>
        </w:tabs>
        <w:ind w:left="4320" w:hanging="360"/>
      </w:pPr>
      <w:rPr>
        <w:rFonts w:ascii="Times New Roman" w:hAnsi="Times New Roman" w:hint="default"/>
      </w:rPr>
    </w:lvl>
    <w:lvl w:ilvl="6" w:tplc="2C8EAA6E" w:tentative="1">
      <w:start w:val="1"/>
      <w:numFmt w:val="bullet"/>
      <w:lvlText w:val="-"/>
      <w:lvlJc w:val="left"/>
      <w:pPr>
        <w:tabs>
          <w:tab w:val="num" w:pos="5040"/>
        </w:tabs>
        <w:ind w:left="5040" w:hanging="360"/>
      </w:pPr>
      <w:rPr>
        <w:rFonts w:ascii="Times New Roman" w:hAnsi="Times New Roman" w:hint="default"/>
      </w:rPr>
    </w:lvl>
    <w:lvl w:ilvl="7" w:tplc="CCB24298" w:tentative="1">
      <w:start w:val="1"/>
      <w:numFmt w:val="bullet"/>
      <w:lvlText w:val="-"/>
      <w:lvlJc w:val="left"/>
      <w:pPr>
        <w:tabs>
          <w:tab w:val="num" w:pos="5760"/>
        </w:tabs>
        <w:ind w:left="5760" w:hanging="360"/>
      </w:pPr>
      <w:rPr>
        <w:rFonts w:ascii="Times New Roman" w:hAnsi="Times New Roman" w:hint="default"/>
      </w:rPr>
    </w:lvl>
    <w:lvl w:ilvl="8" w:tplc="477E40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54367C"/>
    <w:multiLevelType w:val="multilevel"/>
    <w:tmpl w:val="D59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E447C"/>
    <w:multiLevelType w:val="hybridMultilevel"/>
    <w:tmpl w:val="3D0EC09E"/>
    <w:lvl w:ilvl="0" w:tplc="FD4AB3D2">
      <w:start w:val="1"/>
      <w:numFmt w:val="bullet"/>
      <w:lvlText w:val="-"/>
      <w:lvlJc w:val="left"/>
      <w:pPr>
        <w:tabs>
          <w:tab w:val="num" w:pos="720"/>
        </w:tabs>
        <w:ind w:left="720" w:hanging="360"/>
      </w:pPr>
      <w:rPr>
        <w:rFonts w:ascii="Times New Roman" w:hAnsi="Times New Roman" w:hint="default"/>
      </w:rPr>
    </w:lvl>
    <w:lvl w:ilvl="1" w:tplc="189430FC">
      <w:start w:val="1"/>
      <w:numFmt w:val="bullet"/>
      <w:lvlText w:val="-"/>
      <w:lvlJc w:val="left"/>
      <w:pPr>
        <w:tabs>
          <w:tab w:val="num" w:pos="1440"/>
        </w:tabs>
        <w:ind w:left="1440" w:hanging="360"/>
      </w:pPr>
      <w:rPr>
        <w:rFonts w:ascii="Times New Roman" w:hAnsi="Times New Roman" w:hint="default"/>
      </w:rPr>
    </w:lvl>
    <w:lvl w:ilvl="2" w:tplc="AEC8C9CE" w:tentative="1">
      <w:start w:val="1"/>
      <w:numFmt w:val="bullet"/>
      <w:lvlText w:val="-"/>
      <w:lvlJc w:val="left"/>
      <w:pPr>
        <w:tabs>
          <w:tab w:val="num" w:pos="2160"/>
        </w:tabs>
        <w:ind w:left="2160" w:hanging="360"/>
      </w:pPr>
      <w:rPr>
        <w:rFonts w:ascii="Times New Roman" w:hAnsi="Times New Roman" w:hint="default"/>
      </w:rPr>
    </w:lvl>
    <w:lvl w:ilvl="3" w:tplc="A0BCC9E6" w:tentative="1">
      <w:start w:val="1"/>
      <w:numFmt w:val="bullet"/>
      <w:lvlText w:val="-"/>
      <w:lvlJc w:val="left"/>
      <w:pPr>
        <w:tabs>
          <w:tab w:val="num" w:pos="2880"/>
        </w:tabs>
        <w:ind w:left="2880" w:hanging="360"/>
      </w:pPr>
      <w:rPr>
        <w:rFonts w:ascii="Times New Roman" w:hAnsi="Times New Roman" w:hint="default"/>
      </w:rPr>
    </w:lvl>
    <w:lvl w:ilvl="4" w:tplc="0D468A76" w:tentative="1">
      <w:start w:val="1"/>
      <w:numFmt w:val="bullet"/>
      <w:lvlText w:val="-"/>
      <w:lvlJc w:val="left"/>
      <w:pPr>
        <w:tabs>
          <w:tab w:val="num" w:pos="3600"/>
        </w:tabs>
        <w:ind w:left="3600" w:hanging="360"/>
      </w:pPr>
      <w:rPr>
        <w:rFonts w:ascii="Times New Roman" w:hAnsi="Times New Roman" w:hint="default"/>
      </w:rPr>
    </w:lvl>
    <w:lvl w:ilvl="5" w:tplc="700E3F4E" w:tentative="1">
      <w:start w:val="1"/>
      <w:numFmt w:val="bullet"/>
      <w:lvlText w:val="-"/>
      <w:lvlJc w:val="left"/>
      <w:pPr>
        <w:tabs>
          <w:tab w:val="num" w:pos="4320"/>
        </w:tabs>
        <w:ind w:left="4320" w:hanging="360"/>
      </w:pPr>
      <w:rPr>
        <w:rFonts w:ascii="Times New Roman" w:hAnsi="Times New Roman" w:hint="default"/>
      </w:rPr>
    </w:lvl>
    <w:lvl w:ilvl="6" w:tplc="07629ECA" w:tentative="1">
      <w:start w:val="1"/>
      <w:numFmt w:val="bullet"/>
      <w:lvlText w:val="-"/>
      <w:lvlJc w:val="left"/>
      <w:pPr>
        <w:tabs>
          <w:tab w:val="num" w:pos="5040"/>
        </w:tabs>
        <w:ind w:left="5040" w:hanging="360"/>
      </w:pPr>
      <w:rPr>
        <w:rFonts w:ascii="Times New Roman" w:hAnsi="Times New Roman" w:hint="default"/>
      </w:rPr>
    </w:lvl>
    <w:lvl w:ilvl="7" w:tplc="273C9A26" w:tentative="1">
      <w:start w:val="1"/>
      <w:numFmt w:val="bullet"/>
      <w:lvlText w:val="-"/>
      <w:lvlJc w:val="left"/>
      <w:pPr>
        <w:tabs>
          <w:tab w:val="num" w:pos="5760"/>
        </w:tabs>
        <w:ind w:left="5760" w:hanging="360"/>
      </w:pPr>
      <w:rPr>
        <w:rFonts w:ascii="Times New Roman" w:hAnsi="Times New Roman" w:hint="default"/>
      </w:rPr>
    </w:lvl>
    <w:lvl w:ilvl="8" w:tplc="2DD0FFD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0BB41AF"/>
    <w:multiLevelType w:val="hybridMultilevel"/>
    <w:tmpl w:val="D47E81AE"/>
    <w:lvl w:ilvl="0" w:tplc="9CB69D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6D1750"/>
    <w:multiLevelType w:val="multilevel"/>
    <w:tmpl w:val="16E2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2762F"/>
    <w:multiLevelType w:val="hybridMultilevel"/>
    <w:tmpl w:val="FC8E725E"/>
    <w:lvl w:ilvl="0" w:tplc="EA7AD01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A877F0"/>
    <w:multiLevelType w:val="hybridMultilevel"/>
    <w:tmpl w:val="E556B4E6"/>
    <w:lvl w:ilvl="0" w:tplc="5330F168">
      <w:start w:val="1"/>
      <w:numFmt w:val="bullet"/>
      <w:lvlText w:val="•"/>
      <w:lvlJc w:val="left"/>
      <w:pPr>
        <w:tabs>
          <w:tab w:val="num" w:pos="720"/>
        </w:tabs>
        <w:ind w:left="720" w:hanging="360"/>
      </w:pPr>
      <w:rPr>
        <w:rFonts w:ascii="Arial" w:hAnsi="Arial" w:hint="default"/>
      </w:rPr>
    </w:lvl>
    <w:lvl w:ilvl="1" w:tplc="B802B14C">
      <w:start w:val="1"/>
      <w:numFmt w:val="bullet"/>
      <w:lvlText w:val="•"/>
      <w:lvlJc w:val="left"/>
      <w:pPr>
        <w:tabs>
          <w:tab w:val="num" w:pos="1440"/>
        </w:tabs>
        <w:ind w:left="1440" w:hanging="360"/>
      </w:pPr>
      <w:rPr>
        <w:rFonts w:ascii="Arial" w:hAnsi="Arial" w:hint="default"/>
      </w:rPr>
    </w:lvl>
    <w:lvl w:ilvl="2" w:tplc="42B0DB08" w:tentative="1">
      <w:start w:val="1"/>
      <w:numFmt w:val="bullet"/>
      <w:lvlText w:val="•"/>
      <w:lvlJc w:val="left"/>
      <w:pPr>
        <w:tabs>
          <w:tab w:val="num" w:pos="2160"/>
        </w:tabs>
        <w:ind w:left="2160" w:hanging="360"/>
      </w:pPr>
      <w:rPr>
        <w:rFonts w:ascii="Arial" w:hAnsi="Arial" w:hint="default"/>
      </w:rPr>
    </w:lvl>
    <w:lvl w:ilvl="3" w:tplc="50D6BA76" w:tentative="1">
      <w:start w:val="1"/>
      <w:numFmt w:val="bullet"/>
      <w:lvlText w:val="•"/>
      <w:lvlJc w:val="left"/>
      <w:pPr>
        <w:tabs>
          <w:tab w:val="num" w:pos="2880"/>
        </w:tabs>
        <w:ind w:left="2880" w:hanging="360"/>
      </w:pPr>
      <w:rPr>
        <w:rFonts w:ascii="Arial" w:hAnsi="Arial" w:hint="default"/>
      </w:rPr>
    </w:lvl>
    <w:lvl w:ilvl="4" w:tplc="C016C6BC" w:tentative="1">
      <w:start w:val="1"/>
      <w:numFmt w:val="bullet"/>
      <w:lvlText w:val="•"/>
      <w:lvlJc w:val="left"/>
      <w:pPr>
        <w:tabs>
          <w:tab w:val="num" w:pos="3600"/>
        </w:tabs>
        <w:ind w:left="3600" w:hanging="360"/>
      </w:pPr>
      <w:rPr>
        <w:rFonts w:ascii="Arial" w:hAnsi="Arial" w:hint="default"/>
      </w:rPr>
    </w:lvl>
    <w:lvl w:ilvl="5" w:tplc="D0086F64" w:tentative="1">
      <w:start w:val="1"/>
      <w:numFmt w:val="bullet"/>
      <w:lvlText w:val="•"/>
      <w:lvlJc w:val="left"/>
      <w:pPr>
        <w:tabs>
          <w:tab w:val="num" w:pos="4320"/>
        </w:tabs>
        <w:ind w:left="4320" w:hanging="360"/>
      </w:pPr>
      <w:rPr>
        <w:rFonts w:ascii="Arial" w:hAnsi="Arial" w:hint="default"/>
      </w:rPr>
    </w:lvl>
    <w:lvl w:ilvl="6" w:tplc="BE24E0DA" w:tentative="1">
      <w:start w:val="1"/>
      <w:numFmt w:val="bullet"/>
      <w:lvlText w:val="•"/>
      <w:lvlJc w:val="left"/>
      <w:pPr>
        <w:tabs>
          <w:tab w:val="num" w:pos="5040"/>
        </w:tabs>
        <w:ind w:left="5040" w:hanging="360"/>
      </w:pPr>
      <w:rPr>
        <w:rFonts w:ascii="Arial" w:hAnsi="Arial" w:hint="default"/>
      </w:rPr>
    </w:lvl>
    <w:lvl w:ilvl="7" w:tplc="A57275E8" w:tentative="1">
      <w:start w:val="1"/>
      <w:numFmt w:val="bullet"/>
      <w:lvlText w:val="•"/>
      <w:lvlJc w:val="left"/>
      <w:pPr>
        <w:tabs>
          <w:tab w:val="num" w:pos="5760"/>
        </w:tabs>
        <w:ind w:left="5760" w:hanging="360"/>
      </w:pPr>
      <w:rPr>
        <w:rFonts w:ascii="Arial" w:hAnsi="Arial" w:hint="default"/>
      </w:rPr>
    </w:lvl>
    <w:lvl w:ilvl="8" w:tplc="AE3A81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D9409E"/>
    <w:multiLevelType w:val="hybridMultilevel"/>
    <w:tmpl w:val="17F678D0"/>
    <w:lvl w:ilvl="0" w:tplc="FBCA2C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4B0AB3"/>
    <w:multiLevelType w:val="hybridMultilevel"/>
    <w:tmpl w:val="58567544"/>
    <w:lvl w:ilvl="0" w:tplc="925A0D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AB06E2"/>
    <w:multiLevelType w:val="hybridMultilevel"/>
    <w:tmpl w:val="77E2A21C"/>
    <w:lvl w:ilvl="0" w:tplc="8DEAAD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A0249E"/>
    <w:multiLevelType w:val="hybridMultilevel"/>
    <w:tmpl w:val="0EA8C112"/>
    <w:lvl w:ilvl="0" w:tplc="484E2CFE">
      <w:start w:val="1"/>
      <w:numFmt w:val="bullet"/>
      <w:lvlText w:val="•"/>
      <w:lvlJc w:val="left"/>
      <w:pPr>
        <w:tabs>
          <w:tab w:val="num" w:pos="720"/>
        </w:tabs>
        <w:ind w:left="720" w:hanging="360"/>
      </w:pPr>
      <w:rPr>
        <w:rFonts w:ascii="Arial" w:hAnsi="Arial" w:hint="default"/>
      </w:rPr>
    </w:lvl>
    <w:lvl w:ilvl="1" w:tplc="8612CE0C" w:tentative="1">
      <w:start w:val="1"/>
      <w:numFmt w:val="bullet"/>
      <w:lvlText w:val="•"/>
      <w:lvlJc w:val="left"/>
      <w:pPr>
        <w:tabs>
          <w:tab w:val="num" w:pos="1440"/>
        </w:tabs>
        <w:ind w:left="1440" w:hanging="360"/>
      </w:pPr>
      <w:rPr>
        <w:rFonts w:ascii="Arial" w:hAnsi="Arial" w:hint="default"/>
      </w:rPr>
    </w:lvl>
    <w:lvl w:ilvl="2" w:tplc="37BECD76" w:tentative="1">
      <w:start w:val="1"/>
      <w:numFmt w:val="bullet"/>
      <w:lvlText w:val="•"/>
      <w:lvlJc w:val="left"/>
      <w:pPr>
        <w:tabs>
          <w:tab w:val="num" w:pos="2160"/>
        </w:tabs>
        <w:ind w:left="2160" w:hanging="360"/>
      </w:pPr>
      <w:rPr>
        <w:rFonts w:ascii="Arial" w:hAnsi="Arial" w:hint="default"/>
      </w:rPr>
    </w:lvl>
    <w:lvl w:ilvl="3" w:tplc="A7281C36" w:tentative="1">
      <w:start w:val="1"/>
      <w:numFmt w:val="bullet"/>
      <w:lvlText w:val="•"/>
      <w:lvlJc w:val="left"/>
      <w:pPr>
        <w:tabs>
          <w:tab w:val="num" w:pos="2880"/>
        </w:tabs>
        <w:ind w:left="2880" w:hanging="360"/>
      </w:pPr>
      <w:rPr>
        <w:rFonts w:ascii="Arial" w:hAnsi="Arial" w:hint="default"/>
      </w:rPr>
    </w:lvl>
    <w:lvl w:ilvl="4" w:tplc="8CF88DAC" w:tentative="1">
      <w:start w:val="1"/>
      <w:numFmt w:val="bullet"/>
      <w:lvlText w:val="•"/>
      <w:lvlJc w:val="left"/>
      <w:pPr>
        <w:tabs>
          <w:tab w:val="num" w:pos="3600"/>
        </w:tabs>
        <w:ind w:left="3600" w:hanging="360"/>
      </w:pPr>
      <w:rPr>
        <w:rFonts w:ascii="Arial" w:hAnsi="Arial" w:hint="default"/>
      </w:rPr>
    </w:lvl>
    <w:lvl w:ilvl="5" w:tplc="7326EE06" w:tentative="1">
      <w:start w:val="1"/>
      <w:numFmt w:val="bullet"/>
      <w:lvlText w:val="•"/>
      <w:lvlJc w:val="left"/>
      <w:pPr>
        <w:tabs>
          <w:tab w:val="num" w:pos="4320"/>
        </w:tabs>
        <w:ind w:left="4320" w:hanging="360"/>
      </w:pPr>
      <w:rPr>
        <w:rFonts w:ascii="Arial" w:hAnsi="Arial" w:hint="default"/>
      </w:rPr>
    </w:lvl>
    <w:lvl w:ilvl="6" w:tplc="DD104D96" w:tentative="1">
      <w:start w:val="1"/>
      <w:numFmt w:val="bullet"/>
      <w:lvlText w:val="•"/>
      <w:lvlJc w:val="left"/>
      <w:pPr>
        <w:tabs>
          <w:tab w:val="num" w:pos="5040"/>
        </w:tabs>
        <w:ind w:left="5040" w:hanging="360"/>
      </w:pPr>
      <w:rPr>
        <w:rFonts w:ascii="Arial" w:hAnsi="Arial" w:hint="default"/>
      </w:rPr>
    </w:lvl>
    <w:lvl w:ilvl="7" w:tplc="C8BC7F90" w:tentative="1">
      <w:start w:val="1"/>
      <w:numFmt w:val="bullet"/>
      <w:lvlText w:val="•"/>
      <w:lvlJc w:val="left"/>
      <w:pPr>
        <w:tabs>
          <w:tab w:val="num" w:pos="5760"/>
        </w:tabs>
        <w:ind w:left="5760" w:hanging="360"/>
      </w:pPr>
      <w:rPr>
        <w:rFonts w:ascii="Arial" w:hAnsi="Arial" w:hint="default"/>
      </w:rPr>
    </w:lvl>
    <w:lvl w:ilvl="8" w:tplc="4664C5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C1857"/>
    <w:multiLevelType w:val="multilevel"/>
    <w:tmpl w:val="D300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1122"/>
    <w:multiLevelType w:val="hybridMultilevel"/>
    <w:tmpl w:val="3FB08C66"/>
    <w:lvl w:ilvl="0" w:tplc="EAB83E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493448"/>
    <w:multiLevelType w:val="hybridMultilevel"/>
    <w:tmpl w:val="F4DC4620"/>
    <w:lvl w:ilvl="0" w:tplc="727A56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6"/>
  </w:num>
  <w:num w:numId="4">
    <w:abstractNumId w:val="11"/>
  </w:num>
  <w:num w:numId="5">
    <w:abstractNumId w:val="12"/>
  </w:num>
  <w:num w:numId="6">
    <w:abstractNumId w:val="16"/>
  </w:num>
  <w:num w:numId="7">
    <w:abstractNumId w:val="10"/>
  </w:num>
  <w:num w:numId="8">
    <w:abstractNumId w:val="0"/>
  </w:num>
  <w:num w:numId="9">
    <w:abstractNumId w:val="9"/>
  </w:num>
  <w:num w:numId="10">
    <w:abstractNumId w:val="5"/>
  </w:num>
  <w:num w:numId="11">
    <w:abstractNumId w:val="13"/>
  </w:num>
  <w:num w:numId="12">
    <w:abstractNumId w:val="1"/>
  </w:num>
  <w:num w:numId="13">
    <w:abstractNumId w:val="3"/>
  </w:num>
  <w:num w:numId="14">
    <w:abstractNumId w:val="7"/>
  </w:num>
  <w:num w:numId="15">
    <w:abstractNumId w:val="4"/>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48"/>
    <w:rsid w:val="0002416A"/>
    <w:rsid w:val="00035D63"/>
    <w:rsid w:val="00054509"/>
    <w:rsid w:val="000F073A"/>
    <w:rsid w:val="00181B92"/>
    <w:rsid w:val="001F7303"/>
    <w:rsid w:val="00205D2B"/>
    <w:rsid w:val="00235FA9"/>
    <w:rsid w:val="002372B5"/>
    <w:rsid w:val="00237D6C"/>
    <w:rsid w:val="00266F48"/>
    <w:rsid w:val="00297B0D"/>
    <w:rsid w:val="002A7126"/>
    <w:rsid w:val="002C4FF6"/>
    <w:rsid w:val="002F17A9"/>
    <w:rsid w:val="0034424E"/>
    <w:rsid w:val="004043C2"/>
    <w:rsid w:val="00434474"/>
    <w:rsid w:val="00452C4D"/>
    <w:rsid w:val="00471757"/>
    <w:rsid w:val="00487B2C"/>
    <w:rsid w:val="004A7D4C"/>
    <w:rsid w:val="00504AA2"/>
    <w:rsid w:val="00516411"/>
    <w:rsid w:val="005224F0"/>
    <w:rsid w:val="00535B20"/>
    <w:rsid w:val="00583718"/>
    <w:rsid w:val="005850CA"/>
    <w:rsid w:val="0064198F"/>
    <w:rsid w:val="006465F5"/>
    <w:rsid w:val="006505DD"/>
    <w:rsid w:val="0067212A"/>
    <w:rsid w:val="00697787"/>
    <w:rsid w:val="006B7B84"/>
    <w:rsid w:val="006C02BB"/>
    <w:rsid w:val="006C1463"/>
    <w:rsid w:val="006C6B53"/>
    <w:rsid w:val="00721E78"/>
    <w:rsid w:val="00740A6E"/>
    <w:rsid w:val="0076212A"/>
    <w:rsid w:val="00783A16"/>
    <w:rsid w:val="007B68F8"/>
    <w:rsid w:val="007E3AC5"/>
    <w:rsid w:val="007E73E3"/>
    <w:rsid w:val="007F3B79"/>
    <w:rsid w:val="007F7D75"/>
    <w:rsid w:val="00855E00"/>
    <w:rsid w:val="008912BE"/>
    <w:rsid w:val="0090466B"/>
    <w:rsid w:val="009167C9"/>
    <w:rsid w:val="00935FF5"/>
    <w:rsid w:val="00963C97"/>
    <w:rsid w:val="00965106"/>
    <w:rsid w:val="0099022A"/>
    <w:rsid w:val="00997CB9"/>
    <w:rsid w:val="009F6BD6"/>
    <w:rsid w:val="00A16CF0"/>
    <w:rsid w:val="00A238C9"/>
    <w:rsid w:val="00A27F53"/>
    <w:rsid w:val="00A3608D"/>
    <w:rsid w:val="00AA1D8E"/>
    <w:rsid w:val="00AB6B7C"/>
    <w:rsid w:val="00AD5A11"/>
    <w:rsid w:val="00C601E6"/>
    <w:rsid w:val="00C62A7A"/>
    <w:rsid w:val="00CA5C02"/>
    <w:rsid w:val="00CC018F"/>
    <w:rsid w:val="00CD5216"/>
    <w:rsid w:val="00CE5A79"/>
    <w:rsid w:val="00D74A68"/>
    <w:rsid w:val="00DA3638"/>
    <w:rsid w:val="00DE399D"/>
    <w:rsid w:val="00DF4D88"/>
    <w:rsid w:val="00DF7484"/>
    <w:rsid w:val="00E10DFF"/>
    <w:rsid w:val="00E352F7"/>
    <w:rsid w:val="00E60CA7"/>
    <w:rsid w:val="00E742C9"/>
    <w:rsid w:val="00EA4772"/>
    <w:rsid w:val="00EB4AA9"/>
    <w:rsid w:val="00ED273C"/>
    <w:rsid w:val="00F05027"/>
    <w:rsid w:val="00F873D3"/>
    <w:rsid w:val="00F9364D"/>
    <w:rsid w:val="00FC409F"/>
    <w:rsid w:val="00FD0EEA"/>
    <w:rsid w:val="00FF310D"/>
    <w:rsid w:val="00FF46E2"/>
    <w:rsid w:val="00FF6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21CF"/>
  <w15:docId w15:val="{759FDB18-FF3F-44C3-BBF9-46A4FC4A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6F48"/>
    <w:rPr>
      <w:rFonts w:ascii="Tahoma" w:hAnsi="Tahoma" w:cs="Tahoma"/>
      <w:sz w:val="16"/>
      <w:szCs w:val="16"/>
    </w:rPr>
  </w:style>
  <w:style w:type="character" w:customStyle="1" w:styleId="TextedebullesCar">
    <w:name w:val="Texte de bulles Car"/>
    <w:basedOn w:val="Policepardfaut"/>
    <w:link w:val="Textedebulles"/>
    <w:uiPriority w:val="99"/>
    <w:semiHidden/>
    <w:rsid w:val="00266F48"/>
    <w:rPr>
      <w:rFonts w:ascii="Tahoma" w:hAnsi="Tahoma" w:cs="Tahoma"/>
      <w:sz w:val="16"/>
      <w:szCs w:val="16"/>
    </w:rPr>
  </w:style>
  <w:style w:type="paragraph" w:styleId="Paragraphedeliste">
    <w:name w:val="List Paragraph"/>
    <w:basedOn w:val="Normal"/>
    <w:uiPriority w:val="34"/>
    <w:qFormat/>
    <w:rsid w:val="00FF310D"/>
    <w:pPr>
      <w:ind w:left="720"/>
      <w:contextualSpacing/>
    </w:pPr>
  </w:style>
  <w:style w:type="table" w:styleId="Grilledutableau">
    <w:name w:val="Table Grid"/>
    <w:basedOn w:val="TableauNormal"/>
    <w:uiPriority w:val="59"/>
    <w:rsid w:val="0058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mple-content">
    <w:name w:val="exemple-content"/>
    <w:basedOn w:val="Normal"/>
    <w:rsid w:val="002F17A9"/>
    <w:pPr>
      <w:spacing w:before="100" w:beforeAutospacing="1" w:after="100" w:afterAutospacing="1"/>
    </w:pPr>
    <w:rPr>
      <w:rFonts w:ascii="Times New Roman" w:eastAsia="Times New Roman" w:hAnsi="Times New Roman" w:cs="Times New Roman"/>
      <w:szCs w:val="24"/>
      <w:lang w:eastAsia="fr-FR"/>
    </w:rPr>
  </w:style>
  <w:style w:type="character" w:customStyle="1" w:styleId="exemple-title">
    <w:name w:val="exemple-title"/>
    <w:basedOn w:val="Policepardfaut"/>
    <w:rsid w:val="002F17A9"/>
  </w:style>
  <w:style w:type="paragraph" w:styleId="NormalWeb">
    <w:name w:val="Normal (Web)"/>
    <w:basedOn w:val="Normal"/>
    <w:uiPriority w:val="99"/>
    <w:semiHidden/>
    <w:unhideWhenUsed/>
    <w:rsid w:val="002F17A9"/>
    <w:pPr>
      <w:spacing w:before="100" w:beforeAutospacing="1" w:after="100" w:afterAutospacing="1"/>
    </w:pPr>
    <w:rPr>
      <w:rFonts w:ascii="Times New Roman" w:eastAsia="Times New Roman" w:hAnsi="Times New Roman" w:cs="Times New Roman"/>
      <w:szCs w:val="24"/>
      <w:lang w:eastAsia="fr-FR"/>
    </w:rPr>
  </w:style>
  <w:style w:type="character" w:styleId="lev">
    <w:name w:val="Strong"/>
    <w:basedOn w:val="Policepardfaut"/>
    <w:uiPriority w:val="22"/>
    <w:qFormat/>
    <w:rsid w:val="002F1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6262">
      <w:bodyDiv w:val="1"/>
      <w:marLeft w:val="0"/>
      <w:marRight w:val="0"/>
      <w:marTop w:val="0"/>
      <w:marBottom w:val="0"/>
      <w:divBdr>
        <w:top w:val="none" w:sz="0" w:space="0" w:color="auto"/>
        <w:left w:val="none" w:sz="0" w:space="0" w:color="auto"/>
        <w:bottom w:val="none" w:sz="0" w:space="0" w:color="auto"/>
        <w:right w:val="none" w:sz="0" w:space="0" w:color="auto"/>
      </w:divBdr>
    </w:div>
    <w:div w:id="1601182214">
      <w:bodyDiv w:val="1"/>
      <w:marLeft w:val="0"/>
      <w:marRight w:val="0"/>
      <w:marTop w:val="0"/>
      <w:marBottom w:val="0"/>
      <w:divBdr>
        <w:top w:val="none" w:sz="0" w:space="0" w:color="auto"/>
        <w:left w:val="none" w:sz="0" w:space="0" w:color="auto"/>
        <w:bottom w:val="none" w:sz="0" w:space="0" w:color="auto"/>
        <w:right w:val="none" w:sz="0" w:space="0" w:color="auto"/>
      </w:divBdr>
      <w:divsChild>
        <w:div w:id="1218516889">
          <w:marLeft w:val="0"/>
          <w:marRight w:val="0"/>
          <w:marTop w:val="0"/>
          <w:marBottom w:val="0"/>
          <w:divBdr>
            <w:top w:val="none" w:sz="0" w:space="0" w:color="auto"/>
            <w:left w:val="none" w:sz="0" w:space="0" w:color="auto"/>
            <w:bottom w:val="none" w:sz="0" w:space="0" w:color="auto"/>
            <w:right w:val="none" w:sz="0" w:space="0" w:color="auto"/>
          </w:divBdr>
        </w:div>
      </w:divsChild>
    </w:div>
    <w:div w:id="1944263891">
      <w:bodyDiv w:val="1"/>
      <w:marLeft w:val="0"/>
      <w:marRight w:val="0"/>
      <w:marTop w:val="0"/>
      <w:marBottom w:val="0"/>
      <w:divBdr>
        <w:top w:val="none" w:sz="0" w:space="0" w:color="auto"/>
        <w:left w:val="none" w:sz="0" w:space="0" w:color="auto"/>
        <w:bottom w:val="none" w:sz="0" w:space="0" w:color="auto"/>
        <w:right w:val="none" w:sz="0" w:space="0" w:color="auto"/>
      </w:divBdr>
      <w:divsChild>
        <w:div w:id="898130476">
          <w:marLeft w:val="720"/>
          <w:marRight w:val="0"/>
          <w:marTop w:val="0"/>
          <w:marBottom w:val="0"/>
          <w:divBdr>
            <w:top w:val="none" w:sz="0" w:space="0" w:color="auto"/>
            <w:left w:val="none" w:sz="0" w:space="0" w:color="auto"/>
            <w:bottom w:val="none" w:sz="0" w:space="0" w:color="auto"/>
            <w:right w:val="none" w:sz="0" w:space="0" w:color="auto"/>
          </w:divBdr>
        </w:div>
        <w:div w:id="1223827596">
          <w:marLeft w:val="720"/>
          <w:marRight w:val="0"/>
          <w:marTop w:val="0"/>
          <w:marBottom w:val="0"/>
          <w:divBdr>
            <w:top w:val="none" w:sz="0" w:space="0" w:color="auto"/>
            <w:left w:val="none" w:sz="0" w:space="0" w:color="auto"/>
            <w:bottom w:val="none" w:sz="0" w:space="0" w:color="auto"/>
            <w:right w:val="none" w:sz="0" w:space="0" w:color="auto"/>
          </w:divBdr>
        </w:div>
      </w:divsChild>
    </w:div>
    <w:div w:id="1958638985">
      <w:bodyDiv w:val="1"/>
      <w:marLeft w:val="0"/>
      <w:marRight w:val="0"/>
      <w:marTop w:val="0"/>
      <w:marBottom w:val="0"/>
      <w:divBdr>
        <w:top w:val="none" w:sz="0" w:space="0" w:color="auto"/>
        <w:left w:val="none" w:sz="0" w:space="0" w:color="auto"/>
        <w:bottom w:val="none" w:sz="0" w:space="0" w:color="auto"/>
        <w:right w:val="none" w:sz="0" w:space="0" w:color="auto"/>
      </w:divBdr>
    </w:div>
    <w:div w:id="20942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25376</cp:lastModifiedBy>
  <cp:revision>2</cp:revision>
  <dcterms:created xsi:type="dcterms:W3CDTF">2021-07-26T12:49:00Z</dcterms:created>
  <dcterms:modified xsi:type="dcterms:W3CDTF">2021-07-26T12:49:00Z</dcterms:modified>
</cp:coreProperties>
</file>